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50" w:rsidRDefault="007E0D50" w:rsidP="007E0D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</w:pPr>
      <w:r w:rsidRPr="007E0D50"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 xml:space="preserve">Economist </w:t>
      </w:r>
      <w:r w:rsidRPr="007E0D50"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>job description</w:t>
      </w:r>
    </w:p>
    <w:p w:rsidR="007E0D50" w:rsidRDefault="007E0D50" w:rsidP="007E0D5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Key Responsibilities: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numPr>
          <w:ilvl w:val="0"/>
          <w:numId w:val="1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W</w:t>
      </w:r>
      <w:r w:rsidRPr="007E0D5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ork to develop and implement the organisation’s research strategy under the supervision of the Executive Director. </w:t>
      </w:r>
    </w:p>
    <w:p w:rsidR="007E0D50" w:rsidRPr="007E0D50" w:rsidRDefault="007E0D50" w:rsidP="007E0D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Be accountable for the management and delivery of research projects from start to finish</w:t>
      </w:r>
    </w:p>
    <w:p w:rsidR="007E0D50" w:rsidRPr="007E0D50" w:rsidRDefault="007E0D50" w:rsidP="007E0D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Supporting other programmes by providing research to support their work and ensuring our communications can be evidenced</w:t>
      </w:r>
    </w:p>
    <w:p w:rsidR="007E0D50" w:rsidRPr="007E0D50" w:rsidRDefault="007E0D50" w:rsidP="007E0D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Inputting into Positive Money’s external communications on </w:t>
      </w:r>
      <w:bookmarkStart w:id="0" w:name="_GoBack"/>
      <w:bookmarkEnd w:id="0"/>
      <w:r w:rsidRPr="007E0D50">
        <w:rPr>
          <w:rFonts w:ascii="Arial" w:eastAsia="Times New Roman" w:hAnsi="Arial" w:cs="Arial"/>
          <w:color w:val="000000"/>
          <w:lang w:eastAsia="en-GB"/>
        </w:rPr>
        <w:t>social media, newsletters, blog, and website.</w:t>
      </w:r>
    </w:p>
    <w:p w:rsidR="007E0D50" w:rsidRPr="007E0D50" w:rsidRDefault="007E0D50" w:rsidP="007E0D5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Represent Positive Money externally - </w:t>
      </w:r>
      <w:r w:rsidRPr="007E0D5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to a range of different audiences and stakeholders, including to our grassroots supporter network and within policy and academic communities.  </w:t>
      </w:r>
    </w:p>
    <w:p w:rsidR="007E0D50" w:rsidRPr="007E0D50" w:rsidRDefault="007E0D50" w:rsidP="007E0D50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Identifying relevant trends in UK and global economic affairs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Person specification</w:t>
      </w: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b/>
          <w:bCs/>
          <w:color w:val="000000"/>
          <w:lang w:eastAsia="en-GB"/>
        </w:rPr>
        <w:t>Essential Experience and skills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Minimum of </w:t>
      </w:r>
      <w:proofErr w:type="gramStart"/>
      <w:r w:rsidRPr="007E0D50">
        <w:rPr>
          <w:rFonts w:ascii="Arial" w:eastAsia="Times New Roman" w:hAnsi="Arial" w:cs="Arial"/>
          <w:color w:val="000000"/>
          <w:lang w:eastAsia="en-GB"/>
        </w:rPr>
        <w:t>1 year</w:t>
      </w:r>
      <w:proofErr w:type="gramEnd"/>
      <w:r w:rsidRPr="007E0D50">
        <w:rPr>
          <w:rFonts w:ascii="Arial" w:eastAsia="Times New Roman" w:hAnsi="Arial" w:cs="Arial"/>
          <w:color w:val="000000"/>
          <w:lang w:eastAsia="en-GB"/>
        </w:rPr>
        <w:t xml:space="preserve"> experience working as a researcher or economist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A relevant </w:t>
      </w:r>
      <w:proofErr w:type="gramStart"/>
      <w:r w:rsidRPr="007E0D50">
        <w:rPr>
          <w:rFonts w:ascii="Arial" w:eastAsia="Times New Roman" w:hAnsi="Arial" w:cs="Arial"/>
          <w:color w:val="000000"/>
          <w:lang w:eastAsia="en-GB"/>
        </w:rPr>
        <w:t>first degree</w:t>
      </w:r>
      <w:proofErr w:type="gramEnd"/>
      <w:r w:rsidRPr="007E0D50">
        <w:rPr>
          <w:rFonts w:ascii="Arial" w:eastAsia="Times New Roman" w:hAnsi="Arial" w:cs="Arial"/>
          <w:color w:val="000000"/>
          <w:lang w:eastAsia="en-GB"/>
        </w:rPr>
        <w:t xml:space="preserve"> qualification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Strong quantitative and analytical skills 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Excellent communication skills, especially the ability to write in a concise and persuasive style using formats appropriate to the audience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Knowledge and understanding of current UK economic policy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A passion for alternative thinking and problem solving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High degree of initiative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Strong project management skills, ideally with experience handling several areas of work simultaneously 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 </w:t>
      </w:r>
      <w:r w:rsidRPr="007E0D50">
        <w:rPr>
          <w:rFonts w:ascii="Arial" w:eastAsia="Times New Roman" w:hAnsi="Arial" w:cs="Arial"/>
          <w:color w:val="000000"/>
          <w:lang w:eastAsia="en-GB"/>
        </w:rPr>
        <w:t>Attention to detail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Commitment to a genuinely </w:t>
      </w:r>
      <w:proofErr w:type="gramStart"/>
      <w:r w:rsidRPr="007E0D50">
        <w:rPr>
          <w:rFonts w:ascii="Arial" w:eastAsia="Times New Roman" w:hAnsi="Arial" w:cs="Arial"/>
          <w:color w:val="000000"/>
          <w:lang w:eastAsia="en-GB"/>
        </w:rPr>
        <w:t>open minded</w:t>
      </w:r>
      <w:proofErr w:type="gramEnd"/>
      <w:r w:rsidRPr="007E0D50">
        <w:rPr>
          <w:rFonts w:ascii="Arial" w:eastAsia="Times New Roman" w:hAnsi="Arial" w:cs="Arial"/>
          <w:color w:val="000000"/>
          <w:lang w:eastAsia="en-GB"/>
        </w:rPr>
        <w:t xml:space="preserve"> approach to economics and economic policy and a keen interest in how changes to the structure of the banking system and monetary policy could help to address a wide range of economic, social, and environmental problems.</w:t>
      </w:r>
    </w:p>
    <w:p w:rsidR="007E0D50" w:rsidRPr="007E0D50" w:rsidRDefault="007E0D50" w:rsidP="007E0D50">
      <w:pPr>
        <w:numPr>
          <w:ilvl w:val="0"/>
          <w:numId w:val="2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An effective relationship-builder. Excellent interpersonal skills to work with external researchers. 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b/>
          <w:bCs/>
          <w:color w:val="000000"/>
          <w:lang w:eastAsia="en-GB"/>
        </w:rPr>
        <w:t>Desirable Experience and Skills:</w:t>
      </w:r>
    </w:p>
    <w:p w:rsidR="007E0D50" w:rsidRPr="007E0D50" w:rsidRDefault="007E0D50" w:rsidP="007E0D50">
      <w:pPr>
        <w:numPr>
          <w:ilvl w:val="0"/>
          <w:numId w:val="3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Good understanding of current debates in monetary reform including MMT (Modern Monetary Theory) and Sovereign Money</w:t>
      </w:r>
    </w:p>
    <w:p w:rsidR="007E0D50" w:rsidRPr="007E0D50" w:rsidRDefault="007E0D50" w:rsidP="007E0D50">
      <w:pPr>
        <w:numPr>
          <w:ilvl w:val="0"/>
          <w:numId w:val="3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Knowledge and interest about some of our key research areas including Green central banking, Central bank accountability, and Escaping Growth dependency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b/>
          <w:bCs/>
          <w:color w:val="000000"/>
          <w:lang w:eastAsia="en-GB"/>
        </w:rPr>
        <w:t>Values and behaviours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Commitment to our vision for a fair, democratic, and sustainable money system 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Enjoy working with a high level of autonomy, trust, and open-mindedness 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 xml:space="preserve">Commitment to working in an innovative and collaborative way 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Friendly and professional manner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High degree of maturity and able to respond positively in pressured situations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Ability to work well alone or within a team, as required, and be self-motivated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Ability to multi-task and manage interruptions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lastRenderedPageBreak/>
        <w:t>Ability to work in time-pressured situations and to meet deadlines</w:t>
      </w:r>
    </w:p>
    <w:p w:rsidR="007E0D50" w:rsidRPr="007E0D50" w:rsidRDefault="007E0D50" w:rsidP="007E0D50">
      <w:pPr>
        <w:numPr>
          <w:ilvl w:val="0"/>
          <w:numId w:val="4"/>
        </w:numPr>
        <w:spacing w:after="0" w:line="240" w:lineRule="auto"/>
        <w:ind w:right="-25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Be self-reflective with a high degree of empathy and self-awareness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b/>
          <w:bCs/>
          <w:color w:val="151515"/>
          <w:sz w:val="24"/>
          <w:szCs w:val="24"/>
          <w:shd w:val="clear" w:color="auto" w:fill="FFFFFF"/>
          <w:lang w:eastAsia="en-GB"/>
        </w:rPr>
        <w:t>Terms and conditions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E0D50">
        <w:rPr>
          <w:rFonts w:ascii="Arial" w:eastAsia="Times New Roman" w:hAnsi="Arial" w:cs="Arial"/>
          <w:color w:val="000000"/>
          <w:u w:val="single"/>
          <w:lang w:eastAsia="en-GB"/>
        </w:rPr>
        <w:t>Contract:​</w:t>
      </w:r>
      <w:proofErr w:type="gramEnd"/>
      <w:r w:rsidRPr="007E0D5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7E0D50">
        <w:rPr>
          <w:rFonts w:ascii="Arial" w:eastAsia="Times New Roman" w:hAnsi="Arial" w:cs="Arial"/>
          <w:color w:val="000000"/>
          <w:lang w:eastAsia="en-GB"/>
        </w:rPr>
        <w:t xml:space="preserve">The role is for an initial fixed term of 1 year with a 6-month probationary period. After a year if the contract is extended, a permanent contract will be offered. 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E0D50">
        <w:rPr>
          <w:rFonts w:ascii="Arial" w:eastAsia="Times New Roman" w:hAnsi="Arial" w:cs="Arial"/>
          <w:color w:val="000000"/>
          <w:u w:val="single"/>
          <w:lang w:eastAsia="en-GB"/>
        </w:rPr>
        <w:t>Salary:​</w:t>
      </w:r>
      <w:proofErr w:type="gramEnd"/>
      <w:r w:rsidRPr="007E0D50">
        <w:rPr>
          <w:rFonts w:ascii="Arial" w:eastAsia="Times New Roman" w:hAnsi="Arial" w:cs="Arial"/>
          <w:color w:val="000000"/>
          <w:u w:val="single"/>
          <w:lang w:eastAsia="en-GB"/>
        </w:rPr>
        <w:t xml:space="preserve"> </w:t>
      </w:r>
      <w:r w:rsidRPr="007E0D50">
        <w:rPr>
          <w:rFonts w:ascii="Arial" w:eastAsia="Times New Roman" w:hAnsi="Arial" w:cs="Arial"/>
          <w:color w:val="000000"/>
          <w:lang w:eastAsia="en-GB"/>
        </w:rPr>
        <w:t>Depending on experience £26,000 - 34,000  pro rata + 8% pension contribution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color w:val="000000"/>
          <w:u w:val="single"/>
          <w:lang w:eastAsia="en-GB"/>
        </w:rPr>
        <w:t>Reporting to:</w:t>
      </w:r>
      <w:r w:rsidRPr="007E0D50">
        <w:rPr>
          <w:rFonts w:ascii="Arial" w:eastAsia="Times New Roman" w:hAnsi="Arial" w:cs="Arial"/>
          <w:b/>
          <w:bCs/>
          <w:color w:val="000000"/>
          <w:lang w:eastAsia="en-GB"/>
        </w:rPr>
        <w:t xml:space="preserve"> ​</w:t>
      </w:r>
      <w:r w:rsidRPr="007E0D50">
        <w:rPr>
          <w:rFonts w:ascii="Arial" w:eastAsia="Times New Roman" w:hAnsi="Arial" w:cs="Arial"/>
          <w:color w:val="000000"/>
          <w:lang w:eastAsia="en-GB"/>
        </w:rPr>
        <w:t>Executive Director, Positive Money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E0D50">
        <w:rPr>
          <w:rFonts w:ascii="Arial" w:eastAsia="Times New Roman" w:hAnsi="Arial" w:cs="Arial"/>
          <w:color w:val="000000"/>
          <w:u w:val="single"/>
          <w:lang w:eastAsia="en-GB"/>
        </w:rPr>
        <w:t>Hours:​</w:t>
      </w:r>
      <w:proofErr w:type="gramEnd"/>
      <w:r w:rsidRPr="007E0D50">
        <w:rPr>
          <w:rFonts w:ascii="Arial" w:eastAsia="Times New Roman" w:hAnsi="Arial" w:cs="Arial"/>
          <w:color w:val="000000"/>
          <w:lang w:eastAsia="en-GB"/>
        </w:rPr>
        <w:t xml:space="preserve"> 35 hours per week with some flexibility; the post holder would be expected to work the occasional evening or weekend for time off in lieu. 2 – 4 weekends a year may be</w:t>
      </w: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0D50">
        <w:rPr>
          <w:rFonts w:ascii="Arial" w:eastAsia="Times New Roman" w:hAnsi="Arial" w:cs="Arial"/>
          <w:color w:val="000000"/>
          <w:lang w:eastAsia="en-GB"/>
        </w:rPr>
        <w:t>affected.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E0D50">
        <w:rPr>
          <w:rFonts w:ascii="Arial" w:eastAsia="Times New Roman" w:hAnsi="Arial" w:cs="Arial"/>
          <w:color w:val="000000"/>
          <w:u w:val="single"/>
          <w:lang w:eastAsia="en-GB"/>
        </w:rPr>
        <w:t>Holiday:​</w:t>
      </w:r>
      <w:proofErr w:type="gramEnd"/>
      <w:r w:rsidRPr="007E0D50">
        <w:rPr>
          <w:rFonts w:ascii="Arial" w:eastAsia="Times New Roman" w:hAnsi="Arial" w:cs="Arial"/>
          <w:color w:val="000000"/>
          <w:lang w:eastAsia="en-GB"/>
        </w:rPr>
        <w:t xml:space="preserve"> 25 days per year in addition to statutory holidays.</w:t>
      </w:r>
    </w:p>
    <w:p w:rsidR="007E0D50" w:rsidRPr="007E0D50" w:rsidRDefault="007E0D50" w:rsidP="007E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D50" w:rsidRPr="007E0D50" w:rsidRDefault="007E0D50" w:rsidP="007E0D50">
      <w:pPr>
        <w:spacing w:after="0" w:line="240" w:lineRule="auto"/>
        <w:ind w:right="-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E0D50">
        <w:rPr>
          <w:rFonts w:ascii="Arial" w:eastAsia="Times New Roman" w:hAnsi="Arial" w:cs="Arial"/>
          <w:color w:val="000000"/>
          <w:u w:val="single"/>
          <w:lang w:eastAsia="en-GB"/>
        </w:rPr>
        <w:t>Location:​</w:t>
      </w:r>
      <w:proofErr w:type="gramEnd"/>
      <w:r w:rsidRPr="007E0D50">
        <w:rPr>
          <w:rFonts w:ascii="Arial" w:eastAsia="Times New Roman" w:hAnsi="Arial" w:cs="Arial"/>
          <w:color w:val="000000"/>
          <w:lang w:eastAsia="en-GB"/>
        </w:rPr>
        <w:t xml:space="preserve"> The role is based at 303 Davina House, 137-149 Goswell Road, London, EC1V 7ET with occasional work away from the office and outside normal office hours.</w:t>
      </w:r>
    </w:p>
    <w:p w:rsidR="007D6AF3" w:rsidRDefault="00E15575"/>
    <w:sectPr w:rsidR="007D6A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75" w:rsidRDefault="00E15575" w:rsidP="007E0D50">
      <w:pPr>
        <w:spacing w:after="0" w:line="240" w:lineRule="auto"/>
      </w:pPr>
      <w:r>
        <w:separator/>
      </w:r>
    </w:p>
  </w:endnote>
  <w:endnote w:type="continuationSeparator" w:id="0">
    <w:p w:rsidR="00E15575" w:rsidRDefault="00E15575" w:rsidP="007E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75" w:rsidRDefault="00E15575" w:rsidP="007E0D50">
      <w:pPr>
        <w:spacing w:after="0" w:line="240" w:lineRule="auto"/>
      </w:pPr>
      <w:r>
        <w:separator/>
      </w:r>
    </w:p>
  </w:footnote>
  <w:footnote w:type="continuationSeparator" w:id="0">
    <w:p w:rsidR="00E15575" w:rsidRDefault="00E15575" w:rsidP="007E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50" w:rsidRDefault="007E0D50" w:rsidP="007E0D50">
    <w:pPr>
      <w:pStyle w:val="Header"/>
      <w:tabs>
        <w:tab w:val="clear" w:pos="4513"/>
        <w:tab w:val="clear" w:pos="9026"/>
        <w:tab w:val="left" w:pos="8000"/>
      </w:tabs>
    </w:pPr>
    <w:r w:rsidRPr="007E0D50">
      <w:rPr>
        <w:b/>
        <w:bCs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3790950</wp:posOffset>
          </wp:positionH>
          <wp:positionV relativeFrom="paragraph">
            <wp:posOffset>-157480</wp:posOffset>
          </wp:positionV>
          <wp:extent cx="2552700" cy="419100"/>
          <wp:effectExtent l="0" t="0" r="0" b="0"/>
          <wp:wrapSquare wrapText="bothSides"/>
          <wp:docPr id="1" name="Picture 1" descr="Flagship-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ship-RGB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224A"/>
    <w:multiLevelType w:val="multilevel"/>
    <w:tmpl w:val="305E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4533E"/>
    <w:multiLevelType w:val="multilevel"/>
    <w:tmpl w:val="71CA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06321"/>
    <w:multiLevelType w:val="multilevel"/>
    <w:tmpl w:val="4AB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844CE"/>
    <w:multiLevelType w:val="multilevel"/>
    <w:tmpl w:val="CB7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50"/>
    <w:rsid w:val="00717384"/>
    <w:rsid w:val="007E0D50"/>
    <w:rsid w:val="008B529C"/>
    <w:rsid w:val="00E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6809"/>
  <w15:chartTrackingRefBased/>
  <w15:docId w15:val="{4EA945DA-9EF5-4077-910F-E719B46A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0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50"/>
  </w:style>
  <w:style w:type="paragraph" w:styleId="Footer">
    <w:name w:val="footer"/>
    <w:basedOn w:val="Normal"/>
    <w:link w:val="FooterChar"/>
    <w:uiPriority w:val="99"/>
    <w:unhideWhenUsed/>
    <w:rsid w:val="007E0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50"/>
  </w:style>
  <w:style w:type="paragraph" w:styleId="BalloonText">
    <w:name w:val="Balloon Text"/>
    <w:basedOn w:val="Normal"/>
    <w:link w:val="BalloonTextChar"/>
    <w:uiPriority w:val="99"/>
    <w:semiHidden/>
    <w:unhideWhenUsed/>
    <w:rsid w:val="007E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Shupikai Shenje</dc:creator>
  <cp:keywords/>
  <dc:description/>
  <cp:lastModifiedBy>Shupikai Shenje</cp:lastModifiedBy>
  <cp:revision>1</cp:revision>
  <dcterms:created xsi:type="dcterms:W3CDTF">2019-03-28T11:36:00Z</dcterms:created>
  <dcterms:modified xsi:type="dcterms:W3CDTF">2019-03-28T11:38:00Z</dcterms:modified>
</cp:coreProperties>
</file>